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7AACA">
      <w:pPr>
        <w:spacing w:line="520" w:lineRule="exact"/>
        <w:rPr>
          <w:rFonts w:hint="eastAsia" w:ascii="仿宋" w:hAnsi="仿宋" w:eastAsia="仿宋" w:cs="仿宋"/>
          <w:b w:val="0"/>
          <w:bCs w:val="0"/>
          <w:color w:val="auto"/>
          <w:sz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lang w:val="en-US" w:eastAsia="zh-CN"/>
        </w:rPr>
        <w:t>附件10：</w:t>
      </w:r>
    </w:p>
    <w:p w14:paraId="0C2CA0E2">
      <w:pPr>
        <w:spacing w:line="520" w:lineRule="exact"/>
        <w:rPr>
          <w:rFonts w:hint="default" w:ascii="仿宋" w:hAnsi="仿宋" w:eastAsia="仿宋" w:cs="仿宋"/>
          <w:b w:val="0"/>
          <w:bCs w:val="0"/>
          <w:color w:val="auto"/>
          <w:sz w:val="28"/>
          <w:lang w:val="en-US" w:eastAsia="zh-CN"/>
        </w:rPr>
      </w:pPr>
    </w:p>
    <w:p w14:paraId="094951E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36"/>
          <w:szCs w:val="36"/>
          <w:lang w:val="en-US" w:eastAsia="zh-CN"/>
        </w:rPr>
        <w:t>学习习近平新时代中国特色社会主义思想</w:t>
      </w:r>
    </w:p>
    <w:p w14:paraId="7E72BB6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36"/>
          <w:szCs w:val="36"/>
          <w:lang w:val="en-US" w:eastAsia="zh-CN"/>
        </w:rPr>
        <w:t>调研报告、案例教学参考模版</w:t>
      </w:r>
    </w:p>
    <w:p w14:paraId="0667C42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auto"/>
          <w:sz w:val="36"/>
          <w:szCs w:val="36"/>
          <w:lang w:val="en-US" w:eastAsia="zh-CN"/>
        </w:rPr>
      </w:pPr>
    </w:p>
    <w:p w14:paraId="1C2FF79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36"/>
          <w:szCs w:val="36"/>
          <w:lang w:val="en-US" w:eastAsia="zh-CN"/>
        </w:rPr>
        <w:t>调研报告标题</w:t>
      </w:r>
    </w:p>
    <w:p w14:paraId="1B578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color w:val="auto"/>
          <w:sz w:val="32"/>
        </w:rPr>
      </w:pPr>
    </w:p>
    <w:p w14:paraId="7175278E">
      <w:pPr>
        <w:ind w:firstLine="0" w:firstLineChars="0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目录</w:t>
      </w:r>
    </w:p>
    <w:p w14:paraId="59420B02">
      <w:pPr>
        <w:ind w:firstLine="0" w:firstLineChars="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（描述整份调研报告各个章节的标题及对应的页码，单独一页）</w:t>
      </w:r>
    </w:p>
    <w:p w14:paraId="291324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黑体" w:hAnsi="Times New Roman" w:eastAsia="黑体" w:cs="Times New Roman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  <w:t>一、</w:t>
      </w:r>
      <w:r>
        <w:rPr>
          <w:rFonts w:hint="eastAsia" w:ascii="黑体" w:hAnsi="Times New Roman" w:eastAsia="黑体" w:cs="Times New Roman"/>
          <w:b/>
          <w:bCs/>
          <w:color w:val="auto"/>
          <w:sz w:val="30"/>
          <w:szCs w:val="30"/>
          <w:lang w:val="en-US" w:eastAsia="zh-CN"/>
        </w:rPr>
        <w:t>调研背景</w:t>
      </w:r>
    </w:p>
    <w:p w14:paraId="0A6FDF5D">
      <w:pPr>
        <w:ind w:firstLine="0" w:firstLineChars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（对调研的动机、背景进行介绍，说明为什么要进行这项调研）</w:t>
      </w:r>
    </w:p>
    <w:p w14:paraId="0F5DE3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  <w:t>二、调研目的</w:t>
      </w:r>
    </w:p>
    <w:p w14:paraId="76C7F527">
      <w:pPr>
        <w:ind w:firstLine="0" w:firstLineChars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（清楚地说明调研的目的是什么，想要获得什么样的信息和数据）</w:t>
      </w:r>
    </w:p>
    <w:p w14:paraId="55B9AF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  <w:t>三、调研方法</w:t>
      </w:r>
    </w:p>
    <w:p w14:paraId="3D91C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（介绍调研所采用的方法，包括问卷调查、访谈、观察等，以及样本的选择和调研过程）</w:t>
      </w:r>
    </w:p>
    <w:p w14:paraId="290D57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  <w:t>四、调研内容</w:t>
      </w:r>
    </w:p>
    <w:p w14:paraId="535CA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（描述调研的具体内容、地点和范围，包括对某一社会现象、群体或事件的调查）</w:t>
      </w:r>
    </w:p>
    <w:p w14:paraId="5F9871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  <w:t>五、调研结果</w:t>
      </w:r>
    </w:p>
    <w:p w14:paraId="3B135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（对调研结果进行详细地叙述和分析，可以使用文字、表格、图表等形式展示）</w:t>
      </w:r>
    </w:p>
    <w:p w14:paraId="089002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  <w:t>六、结论和建议</w:t>
      </w:r>
    </w:p>
    <w:p w14:paraId="70E98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（从调研的结果中得出结论，指出发现的问题、现象、规律、趋势等，并进行分析。根据调研结果提出相应的建议，有助于解决相关问题或促进相关发展）</w:t>
      </w:r>
    </w:p>
    <w:p w14:paraId="0B384D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  <w:t>参考文献</w:t>
      </w:r>
    </w:p>
    <w:p w14:paraId="17008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（列出调研过程中参考的文献资料，按照规定的引用格式列出）</w:t>
      </w:r>
    </w:p>
    <w:p w14:paraId="5BA3D3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  <w:t>附录</w:t>
      </w:r>
    </w:p>
    <w:p w14:paraId="2EBEB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（包括问卷、访谈大纲等）</w:t>
      </w:r>
    </w:p>
    <w:p w14:paraId="1938DC8B">
      <w:pPr>
        <w:ind w:firstLine="48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br w:type="page"/>
      </w:r>
    </w:p>
    <w:p w14:paraId="71A9BB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36"/>
          <w:szCs w:val="36"/>
          <w:lang w:val="en-US" w:eastAsia="zh-CN"/>
        </w:rPr>
        <w:t>案例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color w:val="auto"/>
          <w:sz w:val="36"/>
          <w:szCs w:val="36"/>
          <w:lang w:val="en-US" w:eastAsia="zh-CN"/>
        </w:rPr>
        <w:t>标题</w:t>
      </w:r>
    </w:p>
    <w:p w14:paraId="34519B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default" w:ascii="黑体" w:hAnsi="Times New Roman" w:eastAsia="黑体" w:cs="Times New Roman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color w:val="auto"/>
          <w:sz w:val="30"/>
          <w:szCs w:val="30"/>
          <w:lang w:val="en-US" w:eastAsia="zh-CN"/>
        </w:rPr>
        <w:t>一、</w:t>
      </w:r>
      <w:r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  <w:t>理论概述</w:t>
      </w:r>
    </w:p>
    <w:p w14:paraId="3B79A205">
      <w:pPr>
        <w:spacing w:line="520" w:lineRule="exact"/>
        <w:ind w:firstLine="600" w:firstLineChars="200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简述案例对应的选题及延伸出的问题等</w:t>
      </w:r>
    </w:p>
    <w:p w14:paraId="254B87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default" w:ascii="仿宋_GB2312" w:hAnsi="Times New Roman" w:eastAsia="仿宋_GB2312" w:cs="Times New Roman"/>
          <w:color w:val="auto"/>
          <w:sz w:val="32"/>
          <w:lang w:val="en-US" w:eastAsia="zh-CN"/>
        </w:rPr>
      </w:pPr>
      <w:r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  <w:t>二、案例导入</w:t>
      </w:r>
    </w:p>
    <w:p w14:paraId="7053C986">
      <w:pPr>
        <w:spacing w:line="520" w:lineRule="exact"/>
        <w:ind w:firstLine="600" w:firstLineChars="200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结合前期调研，介绍案例背景、基本情况、发展经过、取得成果等，重点说明如何研究情况、分析问题、解决矛盾，需要体现出具体调研情况。</w:t>
      </w:r>
    </w:p>
    <w:p w14:paraId="0101D54F">
      <w:pPr>
        <w:spacing w:line="52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案例撰写要求如下：</w:t>
      </w:r>
    </w:p>
    <w:p w14:paraId="2FE95375">
      <w:pPr>
        <w:numPr>
          <w:ilvl w:val="0"/>
          <w:numId w:val="0"/>
        </w:numPr>
        <w:spacing w:line="52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1.理论与实践结合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：案例需紧扣习近平新时代中国特色社会主义思想，开展相关实地调研，紧密结合调研发现的具体问题。</w:t>
      </w:r>
    </w:p>
    <w:p w14:paraId="4B470AA2">
      <w:pPr>
        <w:spacing w:line="520" w:lineRule="exact"/>
        <w:ind w:firstLine="600" w:firstLineChars="200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2.真实性：案例具有代表性，具有真实情境，增强学生的代入感，数据收集的内容需确保来源可靠。</w:t>
      </w:r>
    </w:p>
    <w:p w14:paraId="7C720567">
      <w:pPr>
        <w:spacing w:line="52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3.时效性：优先聚焦新时代以来，我国社会发展相关问题，内容需反映当前实际情况。</w:t>
      </w:r>
    </w:p>
    <w:p w14:paraId="7788E8D6">
      <w:pPr>
        <w:spacing w:line="520" w:lineRule="exact"/>
        <w:ind w:firstLine="60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4.创新性：案例应</w:t>
      </w:r>
      <w:r>
        <w:rPr>
          <w:rFonts w:hint="default" w:ascii="仿宋" w:hAnsi="仿宋" w:eastAsia="仿宋" w:cs="仿宋"/>
          <w:b w:val="0"/>
          <w:bCs w:val="0"/>
          <w:color w:val="auto"/>
          <w:kern w:val="2"/>
          <w:sz w:val="30"/>
          <w:szCs w:val="30"/>
          <w:lang w:val="en-US" w:eastAsia="zh-CN" w:bidi="ar-SA"/>
        </w:rPr>
        <w:t>避免重复已有研究，内容需体现新发现、新观点，或对传统认知的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0"/>
          <w:szCs w:val="30"/>
          <w:lang w:val="en-US" w:eastAsia="zh-CN" w:bidi="ar-SA"/>
        </w:rPr>
        <w:t>完善修正</w:t>
      </w:r>
      <w:r>
        <w:rPr>
          <w:rFonts w:hint="default" w:ascii="仿宋" w:hAnsi="仿宋" w:eastAsia="仿宋" w:cs="仿宋"/>
          <w:b w:val="0"/>
          <w:bCs w:val="0"/>
          <w:color w:val="auto"/>
          <w:kern w:val="2"/>
          <w:sz w:val="30"/>
          <w:szCs w:val="30"/>
          <w:lang w:val="en-US" w:eastAsia="zh-CN" w:bidi="ar-SA"/>
        </w:rPr>
        <w:t>。</w:t>
      </w:r>
    </w:p>
    <w:p w14:paraId="768AA627">
      <w:pPr>
        <w:spacing w:line="52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5.实用性：案例结果需指向具体结论或行动建议，具备实践指导意义。</w:t>
      </w:r>
    </w:p>
    <w:p w14:paraId="1493F9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黑体" w:hAnsi="Times New Roman" w:eastAsia="黑体" w:cs="Times New Roman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  <w:t>三</w:t>
      </w:r>
      <w:r>
        <w:rPr>
          <w:rFonts w:hint="eastAsia" w:ascii="黑体" w:hAnsi="Times New Roman" w:eastAsia="黑体" w:cs="Times New Roman"/>
          <w:b/>
          <w:bCs/>
          <w:color w:val="auto"/>
          <w:sz w:val="30"/>
          <w:szCs w:val="30"/>
          <w:lang w:val="en-US" w:eastAsia="zh-CN"/>
        </w:rPr>
        <w:t>、</w:t>
      </w:r>
      <w:r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  <w:t>案例</w:t>
      </w:r>
      <w:r>
        <w:rPr>
          <w:rFonts w:hint="eastAsia" w:ascii="黑体" w:hAnsi="Times New Roman" w:eastAsia="黑体" w:cs="Times New Roman"/>
          <w:b/>
          <w:bCs/>
          <w:color w:val="auto"/>
          <w:sz w:val="30"/>
          <w:szCs w:val="30"/>
          <w:lang w:val="en-US" w:eastAsia="zh-CN"/>
        </w:rPr>
        <w:t>分析</w:t>
      </w:r>
    </w:p>
    <w:p w14:paraId="1B093B66">
      <w:pPr>
        <w:spacing w:line="520" w:lineRule="exact"/>
        <w:ind w:firstLine="600" w:firstLineChars="200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引导学生分析案例，理论联系实际开展研讨；研讨题三条左右</w:t>
      </w:r>
    </w:p>
    <w:p w14:paraId="7CBC0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黑体" w:hAnsi="Times New Roman" w:eastAsia="黑体" w:cs="Times New Roman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黑体" w:eastAsia="黑体" w:cs="Times New Roman"/>
          <w:b/>
          <w:bCs/>
          <w:color w:val="auto"/>
          <w:sz w:val="30"/>
          <w:szCs w:val="30"/>
          <w:lang w:val="en-US" w:eastAsia="zh-CN"/>
        </w:rPr>
        <w:t>四</w:t>
      </w:r>
      <w:r>
        <w:rPr>
          <w:rFonts w:hint="eastAsia" w:ascii="黑体" w:hAnsi="Times New Roman" w:eastAsia="黑体" w:cs="Times New Roman"/>
          <w:b/>
          <w:bCs/>
          <w:color w:val="auto"/>
          <w:sz w:val="30"/>
          <w:szCs w:val="30"/>
          <w:lang w:val="en-US" w:eastAsia="zh-CN"/>
        </w:rPr>
        <w:t>、总结升华</w:t>
      </w:r>
    </w:p>
    <w:p w14:paraId="3CFC5A12">
      <w:pPr>
        <w:spacing w:line="52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总结案例教学，深化理论阐释</w:t>
      </w:r>
    </w:p>
    <w:p w14:paraId="7ADA1D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黑体" w:hAnsi="Times New Roman" w:eastAsia="黑体" w:cs="Times New Roman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color w:val="auto"/>
          <w:sz w:val="30"/>
          <w:szCs w:val="30"/>
          <w:lang w:val="en-US" w:eastAsia="zh-CN"/>
        </w:rPr>
        <w:t>附录</w:t>
      </w:r>
    </w:p>
    <w:p w14:paraId="2EDE6F89">
      <w:pPr>
        <w:spacing w:line="52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和案例有关的理论书籍、政策法规、统计数据图表、新闻报道及照片视频等相关资料，一般不超过8条，只需列出目录</w:t>
      </w:r>
    </w:p>
    <w:p w14:paraId="6F04AB0D">
      <w:pPr>
        <w:spacing w:line="52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34D3D9FB">
      <w:pPr>
        <w:spacing w:line="520" w:lineRule="exact"/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</w:pPr>
    </w:p>
    <w:p w14:paraId="116195A4">
      <w:pPr>
        <w:spacing w:line="520" w:lineRule="exact"/>
        <w:ind w:firstLine="600" w:firstLineChars="200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案例标题方正小标宋简体、小二、加粗；正文小三、仿宋；一级标题小三、黑体；二级标题小三、楷体；行间距固定值26磅；字数不超过8000字。</w:t>
      </w:r>
    </w:p>
    <w:sectPr>
      <w:footerReference r:id="rId3" w:type="default"/>
      <w:footnotePr>
        <w:numFmt w:val="decimal"/>
      </w:footnotePr>
      <w:pgSz w:w="11906" w:h="16838"/>
      <w:pgMar w:top="1417" w:right="1587" w:bottom="1417" w:left="1587" w:header="851" w:footer="1418" w:gutter="5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B77C5FB-32D2-4215-81AD-F11F32E8DE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4BCA9E3-8402-4E21-927E-411E718332C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17C20D97-F004-41A2-A224-C3D905AB2930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E077DCAE-A754-4939-B6CF-FB0CADFFE12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EE80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3133A7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3133A7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230F1"/>
    <w:rsid w:val="127140B4"/>
    <w:rsid w:val="12A63C33"/>
    <w:rsid w:val="1797342D"/>
    <w:rsid w:val="240069FC"/>
    <w:rsid w:val="27A97FAA"/>
    <w:rsid w:val="296B3ED8"/>
    <w:rsid w:val="31106CB9"/>
    <w:rsid w:val="383530BC"/>
    <w:rsid w:val="387A0C68"/>
    <w:rsid w:val="3D1708FC"/>
    <w:rsid w:val="3E7D076E"/>
    <w:rsid w:val="3FF7308C"/>
    <w:rsid w:val="41550CB7"/>
    <w:rsid w:val="424A7016"/>
    <w:rsid w:val="42633C80"/>
    <w:rsid w:val="48E461CB"/>
    <w:rsid w:val="4D4708BD"/>
    <w:rsid w:val="4E6C6AB6"/>
    <w:rsid w:val="567333AD"/>
    <w:rsid w:val="57BF2165"/>
    <w:rsid w:val="5D9D6E81"/>
    <w:rsid w:val="5F064FC8"/>
    <w:rsid w:val="60D07D7A"/>
    <w:rsid w:val="77EC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1624"/>
    <w:pPr>
      <w:spacing w:line="560" w:lineRule="exact"/>
      <w:ind w:left="1470" w:leftChars="304" w:hanging="832" w:hangingChars="260"/>
    </w:pPr>
    <w:rPr>
      <w:rFonts w:ascii="仿宋_GB2312" w:eastAsia="仿宋_GB231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963</Words>
  <Characters>975</Characters>
  <Lines>0</Lines>
  <Paragraphs>0</Paragraphs>
  <TotalTime>131</TotalTime>
  <ScaleCrop>false</ScaleCrop>
  <LinksUpToDate>false</LinksUpToDate>
  <CharactersWithSpaces>975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2025-05-30T08:49:00Z</dcterms:created>
  <dc:creator>斤</dc:creator>
  <cp:lastModifiedBy>br</cp:lastModifiedBy>
  <dcterms:modified xsi:type="dcterms:W3CDTF">2025-06-04T08:57:40Z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eyJoZGlkIjoiOGZlNjU4NDMxOWU3NGUzMjEyNGJlZDU0ZTBlYWQwOGQiLCJ1c2VySWQiOiIyNjk4MTQyMjkifQ==</vt:lpwstr>
  </property>
  <property fmtid="{D5CDD505-2E9C-101B-9397-08002B2CF9AE}" pid="4" name="ICV">
    <vt:lpwstr>466C9A690AB64A7FB970190D0881736F_12</vt:lpwstr>
  </property>
</Properties>
</file>